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0313" w14:textId="3E9C540D" w:rsidR="006C5995" w:rsidRPr="00C07025" w:rsidRDefault="006C5995" w:rsidP="00C07025">
      <w:pPr>
        <w:ind w:firstLine="0"/>
        <w:rPr>
          <w:rFonts w:ascii="Times New Roman" w:hAnsi="Times New Roman" w:cs="Times New Roman"/>
          <w:sz w:val="24"/>
          <w:szCs w:val="24"/>
        </w:rPr>
      </w:pPr>
    </w:p>
    <w:p w14:paraId="0E513FA2" w14:textId="5E02D336" w:rsidR="00C07025" w:rsidRPr="00C07025" w:rsidRDefault="00C07025" w:rsidP="00C07025">
      <w:pPr>
        <w:ind w:firstLine="0"/>
        <w:rPr>
          <w:rFonts w:ascii="Times New Roman" w:hAnsi="Times New Roman" w:cs="Times New Roman"/>
          <w:sz w:val="24"/>
          <w:szCs w:val="24"/>
        </w:rPr>
      </w:pPr>
    </w:p>
    <w:p w14:paraId="2D6DA2A6" w14:textId="62058096" w:rsidR="00C07025" w:rsidRPr="00C07025" w:rsidRDefault="00C07025" w:rsidP="00C07025">
      <w:pPr>
        <w:ind w:firstLine="0"/>
        <w:rPr>
          <w:rFonts w:ascii="Times New Roman" w:hAnsi="Times New Roman" w:cs="Times New Roman"/>
          <w:sz w:val="24"/>
          <w:szCs w:val="24"/>
        </w:rPr>
      </w:pPr>
    </w:p>
    <w:p w14:paraId="0822E2DF" w14:textId="62558411" w:rsidR="00C07025" w:rsidRDefault="00334C9E" w:rsidP="00C07025">
      <w:pPr>
        <w:ind w:firstLine="0"/>
        <w:jc w:val="center"/>
        <w:rPr>
          <w:rFonts w:ascii="Times New Roman" w:hAnsi="Times New Roman" w:cs="Times New Roman"/>
          <w:sz w:val="24"/>
          <w:szCs w:val="24"/>
        </w:rPr>
      </w:pPr>
      <w:r w:rsidRPr="00C07025">
        <w:rPr>
          <w:rFonts w:ascii="Times New Roman" w:hAnsi="Times New Roman" w:cs="Times New Roman"/>
          <w:sz w:val="24"/>
          <w:szCs w:val="24"/>
        </w:rPr>
        <w:t>Curriculum Plan Evaluation</w:t>
      </w:r>
    </w:p>
    <w:p w14:paraId="05B86901" w14:textId="0EA10343" w:rsidR="00C07025" w:rsidRDefault="00C07025" w:rsidP="00C07025">
      <w:pPr>
        <w:ind w:firstLine="0"/>
        <w:jc w:val="center"/>
        <w:rPr>
          <w:rFonts w:ascii="Times New Roman" w:hAnsi="Times New Roman" w:cs="Times New Roman"/>
          <w:sz w:val="24"/>
          <w:szCs w:val="24"/>
        </w:rPr>
      </w:pPr>
    </w:p>
    <w:p w14:paraId="5206E825" w14:textId="69667F49" w:rsidR="00C07025" w:rsidRDefault="00334C9E" w:rsidP="00C07025">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1C2DF36E" w14:textId="40251323" w:rsidR="00C07025" w:rsidRDefault="00334C9E" w:rsidP="00C07025">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8D18934" w14:textId="77777777" w:rsidR="00697912" w:rsidRDefault="00334C9E" w:rsidP="00697912">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39CF03E8" w14:textId="77777777" w:rsidR="00697912" w:rsidRDefault="00334C9E">
      <w:pPr>
        <w:rPr>
          <w:rFonts w:ascii="Times New Roman" w:hAnsi="Times New Roman" w:cs="Times New Roman"/>
          <w:sz w:val="24"/>
          <w:szCs w:val="24"/>
        </w:rPr>
      </w:pPr>
      <w:r>
        <w:rPr>
          <w:rFonts w:ascii="Times New Roman" w:hAnsi="Times New Roman" w:cs="Times New Roman"/>
          <w:sz w:val="24"/>
          <w:szCs w:val="24"/>
        </w:rPr>
        <w:br w:type="page"/>
      </w:r>
    </w:p>
    <w:p w14:paraId="4F2873A2" w14:textId="4989780A" w:rsidR="00C07025" w:rsidRDefault="00334C9E" w:rsidP="00697912">
      <w:pPr>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In designing the units for the learners, it is crucial to consider </w:t>
      </w:r>
      <w:r w:rsidR="00143BA6">
        <w:rPr>
          <w:rFonts w:ascii="Times New Roman" w:hAnsi="Times New Roman" w:cs="Times New Roman"/>
          <w:sz w:val="24"/>
          <w:szCs w:val="24"/>
        </w:rPr>
        <w:t xml:space="preserve">being learner-centered rather than just focusing on the set objectives. We should consider the type of learners we have to ensure that they benefit equally from the unit design. This is because of the differences in the learners in terms of interests, needs, and abilities. The first stage of the backward design is where we identify what we aim to achieve. The selection should be done defensibly and appropriately to accommodate all the students. The second stage </w:t>
      </w:r>
      <w:r w:rsidR="00C22E0E">
        <w:rPr>
          <w:rFonts w:ascii="Times New Roman" w:hAnsi="Times New Roman" w:cs="Times New Roman"/>
          <w:sz w:val="24"/>
          <w:szCs w:val="24"/>
        </w:rPr>
        <w:t>requires that teachers work with relevant assessment evidence that goes hand in hand with the goals identified in the first stage. The last stage is where the teacher should develop the lesson plan to help him realize the goals in stage one. In this stage, it is crucial to consider the suitable methods to be used by the students to pursue the goals</w:t>
      </w:r>
      <w:r w:rsidR="00875B70" w:rsidRPr="00875B70">
        <w:rPr>
          <w:rFonts w:ascii="Times New Roman" w:hAnsi="Times New Roman" w:cs="Times New Roman"/>
          <w:sz w:val="24"/>
          <w:szCs w:val="24"/>
        </w:rPr>
        <w:t xml:space="preserve"> </w:t>
      </w:r>
      <w:bookmarkStart w:id="0" w:name="_Hlk75100697"/>
      <w:r w:rsidR="00875B70">
        <w:rPr>
          <w:rFonts w:ascii="Times New Roman" w:hAnsi="Times New Roman" w:cs="Times New Roman"/>
          <w:sz w:val="24"/>
          <w:szCs w:val="24"/>
        </w:rPr>
        <w:t>(</w:t>
      </w:r>
      <w:r w:rsidR="00875B70" w:rsidRPr="00875B70">
        <w:rPr>
          <w:rFonts w:ascii="Times New Roman" w:hAnsi="Times New Roman" w:cs="Times New Roman"/>
          <w:sz w:val="24"/>
          <w:szCs w:val="24"/>
        </w:rPr>
        <w:t>Wiggins</w:t>
      </w:r>
      <w:r w:rsidR="00875B70">
        <w:rPr>
          <w:rFonts w:ascii="Times New Roman" w:hAnsi="Times New Roman" w:cs="Times New Roman"/>
          <w:sz w:val="24"/>
          <w:szCs w:val="24"/>
        </w:rPr>
        <w:t xml:space="preserve"> </w:t>
      </w:r>
      <w:r w:rsidR="00875B70" w:rsidRPr="00875B70">
        <w:rPr>
          <w:rFonts w:ascii="Times New Roman" w:hAnsi="Times New Roman" w:cs="Times New Roman"/>
          <w:sz w:val="24"/>
          <w:szCs w:val="24"/>
        </w:rPr>
        <w:t>&amp; Mc Tighe</w:t>
      </w:r>
      <w:r w:rsidR="00875B70">
        <w:rPr>
          <w:rFonts w:ascii="Times New Roman" w:hAnsi="Times New Roman" w:cs="Times New Roman"/>
          <w:sz w:val="24"/>
          <w:szCs w:val="24"/>
        </w:rPr>
        <w:t xml:space="preserve">, </w:t>
      </w:r>
      <w:r w:rsidR="00875B70" w:rsidRPr="00875B70">
        <w:rPr>
          <w:rFonts w:ascii="Times New Roman" w:hAnsi="Times New Roman" w:cs="Times New Roman"/>
          <w:sz w:val="24"/>
          <w:szCs w:val="24"/>
        </w:rPr>
        <w:t>2012)</w:t>
      </w:r>
      <w:bookmarkEnd w:id="0"/>
      <w:r w:rsidR="00C22E0E">
        <w:rPr>
          <w:rFonts w:ascii="Times New Roman" w:hAnsi="Times New Roman" w:cs="Times New Roman"/>
          <w:sz w:val="24"/>
          <w:szCs w:val="24"/>
        </w:rPr>
        <w:t xml:space="preserve">. </w:t>
      </w:r>
      <w:r w:rsidR="00143BA6">
        <w:rPr>
          <w:rFonts w:ascii="Times New Roman" w:hAnsi="Times New Roman" w:cs="Times New Roman"/>
          <w:sz w:val="24"/>
          <w:szCs w:val="24"/>
        </w:rPr>
        <w:t xml:space="preserve">  </w:t>
      </w:r>
    </w:p>
    <w:p w14:paraId="5CCC818D" w14:textId="5BC7C2A3" w:rsidR="00C22E0E" w:rsidRDefault="00334C9E" w:rsidP="00D342B8">
      <w:pPr>
        <w:ind w:firstLine="0"/>
        <w:jc w:val="left"/>
        <w:rPr>
          <w:rFonts w:ascii="Times New Roman" w:hAnsi="Times New Roman" w:cs="Times New Roman"/>
          <w:sz w:val="24"/>
          <w:szCs w:val="24"/>
        </w:rPr>
      </w:pPr>
      <w:r>
        <w:rPr>
          <w:rFonts w:ascii="Times New Roman" w:hAnsi="Times New Roman" w:cs="Times New Roman"/>
          <w:sz w:val="24"/>
          <w:szCs w:val="24"/>
        </w:rPr>
        <w:tab/>
        <w:t xml:space="preserve">A suitable learning plan should take care of individual differences and not purely teacher-centered. </w:t>
      </w:r>
      <w:r w:rsidR="00D342B8">
        <w:rPr>
          <w:rFonts w:ascii="Times New Roman" w:hAnsi="Times New Roman" w:cs="Times New Roman"/>
          <w:sz w:val="24"/>
          <w:szCs w:val="24"/>
        </w:rPr>
        <w:t>Six facets can be used for differentiation purposes; explanation, interpretation, application, perspective, empathy, and self-knowledge. The appropriate strategies to consider in differentiating input, process, and product include readiness to provide necessary materials, link the learning process with the students</w:t>
      </w:r>
      <w:r w:rsidR="00C9005B">
        <w:rPr>
          <w:rFonts w:ascii="Times New Roman" w:hAnsi="Times New Roman" w:cs="Times New Roman"/>
          <w:sz w:val="24"/>
          <w:szCs w:val="24"/>
        </w:rPr>
        <w:t>’ characters</w:t>
      </w:r>
      <w:r w:rsidR="00D342B8">
        <w:rPr>
          <w:rFonts w:ascii="Times New Roman" w:hAnsi="Times New Roman" w:cs="Times New Roman"/>
          <w:sz w:val="24"/>
          <w:szCs w:val="24"/>
        </w:rPr>
        <w:t>, and consider their interests</w:t>
      </w:r>
      <w:r w:rsidR="00875B70">
        <w:rPr>
          <w:rFonts w:ascii="Times New Roman" w:hAnsi="Times New Roman" w:cs="Times New Roman"/>
          <w:sz w:val="24"/>
          <w:szCs w:val="24"/>
        </w:rPr>
        <w:t xml:space="preserve"> </w:t>
      </w:r>
      <w:r w:rsidR="00875B70" w:rsidRPr="00875B70">
        <w:rPr>
          <w:rFonts w:ascii="Times New Roman" w:hAnsi="Times New Roman" w:cs="Times New Roman"/>
          <w:sz w:val="24"/>
          <w:szCs w:val="24"/>
        </w:rPr>
        <w:t>(Wiggins &amp; Mc Tighe, 2012)</w:t>
      </w:r>
      <w:r w:rsidR="00D342B8">
        <w:rPr>
          <w:rFonts w:ascii="Times New Roman" w:hAnsi="Times New Roman" w:cs="Times New Roman"/>
          <w:sz w:val="24"/>
          <w:szCs w:val="24"/>
        </w:rPr>
        <w:t>.</w:t>
      </w:r>
    </w:p>
    <w:p w14:paraId="60F04186" w14:textId="126E2303" w:rsidR="00767AD3" w:rsidRDefault="00334C9E" w:rsidP="00D342B8">
      <w:pPr>
        <w:ind w:firstLine="0"/>
        <w:jc w:val="left"/>
        <w:rPr>
          <w:rFonts w:ascii="Times New Roman" w:hAnsi="Times New Roman" w:cs="Times New Roman"/>
          <w:sz w:val="24"/>
          <w:szCs w:val="24"/>
        </w:rPr>
      </w:pPr>
      <w:r>
        <w:rPr>
          <w:rFonts w:ascii="Times New Roman" w:hAnsi="Times New Roman" w:cs="Times New Roman"/>
          <w:sz w:val="24"/>
          <w:szCs w:val="24"/>
        </w:rPr>
        <w:tab/>
        <w:t xml:space="preserve">To sum it all, the unit plan should have an adjustment plan. Despite that, the teachers should stick to their designed schedule; it is appropriate to make adjustments where necessary for </w:t>
      </w:r>
      <w:r>
        <w:rPr>
          <w:rFonts w:ascii="Times New Roman" w:hAnsi="Times New Roman" w:cs="Times New Roman"/>
          <w:sz w:val="24"/>
          <w:szCs w:val="24"/>
        </w:rPr>
        <w:t xml:space="preserve">learners to achieve their best. The teacher should make a review of stage 3 by assessing himself. He should ask himself whether the learning plan is clear to students on their direction, whether the learning plan includes several hooks for the learners to </w:t>
      </w:r>
      <w:r>
        <w:rPr>
          <w:rFonts w:ascii="Times New Roman" w:hAnsi="Times New Roman" w:cs="Times New Roman"/>
          <w:sz w:val="24"/>
          <w:szCs w:val="24"/>
        </w:rPr>
        <w:t>grasp the essential ideas, and also whether it presents the learner with the opportunity for rethinking, revising, and rehearsing</w:t>
      </w:r>
      <w:r w:rsidR="00875B70">
        <w:rPr>
          <w:rFonts w:ascii="Times New Roman" w:hAnsi="Times New Roman" w:cs="Times New Roman"/>
          <w:sz w:val="24"/>
          <w:szCs w:val="24"/>
        </w:rPr>
        <w:t xml:space="preserve"> </w:t>
      </w:r>
      <w:r w:rsidR="00875B70" w:rsidRPr="00875B70">
        <w:rPr>
          <w:rFonts w:ascii="Times New Roman" w:hAnsi="Times New Roman" w:cs="Times New Roman"/>
          <w:sz w:val="24"/>
          <w:szCs w:val="24"/>
        </w:rPr>
        <w:t>(Wiggins &amp; Mc Tighe, 2012)</w:t>
      </w:r>
      <w:r>
        <w:rPr>
          <w:rFonts w:ascii="Times New Roman" w:hAnsi="Times New Roman" w:cs="Times New Roman"/>
          <w:sz w:val="24"/>
          <w:szCs w:val="24"/>
        </w:rPr>
        <w:t xml:space="preserve">. </w:t>
      </w:r>
    </w:p>
    <w:p w14:paraId="7B504CF8" w14:textId="7643D987" w:rsidR="00767AD3" w:rsidRDefault="00334C9E" w:rsidP="00C9005B">
      <w:pPr>
        <w:ind w:firstLine="0"/>
        <w:jc w:val="center"/>
        <w:rPr>
          <w:rFonts w:ascii="Times New Roman" w:hAnsi="Times New Roman" w:cs="Times New Roman"/>
          <w:b/>
          <w:bCs/>
          <w:sz w:val="24"/>
          <w:szCs w:val="24"/>
        </w:rPr>
      </w:pPr>
      <w:r w:rsidRPr="00B220A6">
        <w:rPr>
          <w:rFonts w:ascii="Times New Roman" w:hAnsi="Times New Roman" w:cs="Times New Roman"/>
          <w:b/>
          <w:bCs/>
          <w:sz w:val="24"/>
          <w:szCs w:val="24"/>
        </w:rPr>
        <w:lastRenderedPageBreak/>
        <w:t>Comparison</w:t>
      </w:r>
    </w:p>
    <w:p w14:paraId="23FD02FC" w14:textId="585B7B65" w:rsidR="00B220A6" w:rsidRDefault="00334C9E" w:rsidP="00875B70">
      <w:pPr>
        <w:jc w:val="left"/>
        <w:rPr>
          <w:rFonts w:ascii="Times New Roman" w:hAnsi="Times New Roman" w:cs="Times New Roman"/>
          <w:sz w:val="24"/>
          <w:szCs w:val="24"/>
        </w:rPr>
      </w:pPr>
      <w:r>
        <w:rPr>
          <w:rFonts w:ascii="Times New Roman" w:hAnsi="Times New Roman" w:cs="Times New Roman"/>
          <w:sz w:val="24"/>
          <w:szCs w:val="24"/>
        </w:rPr>
        <w:t xml:space="preserve">In procedure number six of the "Exploring the Stories Behind Native American Boarding </w:t>
      </w:r>
      <w:r>
        <w:rPr>
          <w:rFonts w:ascii="Times New Roman" w:hAnsi="Times New Roman" w:cs="Times New Roman"/>
          <w:sz w:val="24"/>
          <w:szCs w:val="24"/>
        </w:rPr>
        <w:t xml:space="preserve">Schools" lesson plan, the teacher requires that the students assume their character role to respond to questions selected by the </w:t>
      </w:r>
      <w:r w:rsidR="00C9005B">
        <w:rPr>
          <w:rFonts w:ascii="Times New Roman" w:hAnsi="Times New Roman" w:cs="Times New Roman"/>
          <w:sz w:val="24"/>
          <w:szCs w:val="24"/>
        </w:rPr>
        <w:t>teacher. Such questions include the reasons for having the boarding schools for the Native Americans, whether the students have ever been in such a boarding school, and also predict the life that the Native Americans would have if they did not have their boarding schools. By requiring that the students assume their characters in answering the questions, the teacher is in line with the article's requirement that a teacher should link the learning process with the students' characters to ensure that they are in a position to relate their life with what is taught</w:t>
      </w:r>
      <w:r w:rsidR="00875B70" w:rsidRPr="00875B70">
        <w:rPr>
          <w:rFonts w:ascii="Times New Roman" w:hAnsi="Times New Roman" w:cs="Times New Roman"/>
          <w:sz w:val="24"/>
          <w:szCs w:val="24"/>
        </w:rPr>
        <w:t xml:space="preserve"> </w:t>
      </w:r>
      <w:bookmarkStart w:id="1" w:name="_Hlk75100608"/>
      <w:r w:rsidR="00875B70">
        <w:rPr>
          <w:rFonts w:ascii="Times New Roman" w:hAnsi="Times New Roman" w:cs="Times New Roman"/>
          <w:sz w:val="24"/>
          <w:szCs w:val="24"/>
        </w:rPr>
        <w:t>(</w:t>
      </w:r>
      <w:r w:rsidR="00875B70" w:rsidRPr="00F15C3A">
        <w:rPr>
          <w:rFonts w:ascii="Times New Roman" w:hAnsi="Times New Roman" w:cs="Times New Roman"/>
          <w:sz w:val="24"/>
          <w:szCs w:val="24"/>
        </w:rPr>
        <w:t>Library of Congress</w:t>
      </w:r>
      <w:r w:rsidR="00875B70">
        <w:rPr>
          <w:rFonts w:ascii="Times New Roman" w:hAnsi="Times New Roman" w:cs="Times New Roman"/>
          <w:sz w:val="24"/>
          <w:szCs w:val="24"/>
        </w:rPr>
        <w:t xml:space="preserve">, </w:t>
      </w:r>
      <w:r w:rsidR="00875B70" w:rsidRPr="00F15C3A">
        <w:rPr>
          <w:rFonts w:ascii="Times New Roman" w:hAnsi="Times New Roman" w:cs="Times New Roman"/>
          <w:sz w:val="24"/>
          <w:szCs w:val="24"/>
        </w:rPr>
        <w:t>2021)</w:t>
      </w:r>
      <w:r w:rsidR="00C9005B">
        <w:rPr>
          <w:rFonts w:ascii="Times New Roman" w:hAnsi="Times New Roman" w:cs="Times New Roman"/>
          <w:sz w:val="24"/>
          <w:szCs w:val="24"/>
        </w:rPr>
        <w:t xml:space="preserve">. </w:t>
      </w:r>
      <w:bookmarkEnd w:id="1"/>
    </w:p>
    <w:p w14:paraId="6569EF34" w14:textId="3624013B" w:rsidR="00C9005B" w:rsidRDefault="00334C9E" w:rsidP="00C9005B">
      <w:pPr>
        <w:ind w:firstLine="0"/>
        <w:jc w:val="center"/>
        <w:rPr>
          <w:rFonts w:ascii="Times New Roman" w:hAnsi="Times New Roman" w:cs="Times New Roman"/>
          <w:b/>
          <w:bCs/>
          <w:sz w:val="24"/>
          <w:szCs w:val="24"/>
        </w:rPr>
      </w:pPr>
      <w:r w:rsidRPr="00C9005B">
        <w:rPr>
          <w:rFonts w:ascii="Times New Roman" w:hAnsi="Times New Roman" w:cs="Times New Roman"/>
          <w:b/>
          <w:bCs/>
          <w:sz w:val="24"/>
          <w:szCs w:val="24"/>
        </w:rPr>
        <w:t>Contrast</w:t>
      </w:r>
    </w:p>
    <w:p w14:paraId="01EE8CD9" w14:textId="77777777" w:rsidR="00697912" w:rsidRDefault="00334C9E" w:rsidP="00697912">
      <w:pPr>
        <w:jc w:val="left"/>
        <w:rPr>
          <w:rFonts w:ascii="Times New Roman" w:hAnsi="Times New Roman" w:cs="Times New Roman"/>
          <w:sz w:val="24"/>
          <w:szCs w:val="24"/>
        </w:rPr>
      </w:pPr>
      <w:r w:rsidRPr="00424EA0">
        <w:rPr>
          <w:rFonts w:ascii="Times New Roman" w:hAnsi="Times New Roman" w:cs="Times New Roman"/>
          <w:sz w:val="24"/>
          <w:szCs w:val="24"/>
        </w:rPr>
        <w:t>In procedure 2, the teache</w:t>
      </w:r>
      <w:r w:rsidR="00424EA0" w:rsidRPr="00424EA0">
        <w:rPr>
          <w:rFonts w:ascii="Times New Roman" w:hAnsi="Times New Roman" w:cs="Times New Roman"/>
          <w:sz w:val="24"/>
          <w:szCs w:val="24"/>
        </w:rPr>
        <w:t>r plans to assign the students to research</w:t>
      </w:r>
      <w:r w:rsidR="00424EA0">
        <w:rPr>
          <w:rFonts w:ascii="Times New Roman" w:hAnsi="Times New Roman" w:cs="Times New Roman"/>
          <w:sz w:val="24"/>
          <w:szCs w:val="24"/>
        </w:rPr>
        <w:t xml:space="preserve"> by categorizing the students into groups to compare the notes. This criterion disregards the requirement by the article that learners have individual differences and have different interests. Some learners may have low intelligence quotients, which may hinder a positive outcome during their participation and contributions in the groups. On the same note, some learners may have concentration problems, and therefore group discussion may not effectively work out for them. On the other hand, the article recommends that a teacher consider the best techniques that would work out effectively for each student. </w:t>
      </w:r>
      <w:r w:rsidR="00F15C3A">
        <w:rPr>
          <w:rFonts w:ascii="Times New Roman" w:hAnsi="Times New Roman" w:cs="Times New Roman"/>
          <w:sz w:val="24"/>
          <w:szCs w:val="24"/>
        </w:rPr>
        <w:t>To improve the curriculum plan's design, the teacher ought to have included different learning methodologies that would accommodate all the students of varying learning abilities</w:t>
      </w:r>
      <w:r w:rsidR="00875B70">
        <w:rPr>
          <w:rFonts w:ascii="Times New Roman" w:hAnsi="Times New Roman" w:cs="Times New Roman"/>
          <w:sz w:val="24"/>
          <w:szCs w:val="24"/>
        </w:rPr>
        <w:t xml:space="preserve"> </w:t>
      </w:r>
      <w:r w:rsidR="00875B70" w:rsidRPr="00875B70">
        <w:rPr>
          <w:rFonts w:ascii="Times New Roman" w:hAnsi="Times New Roman" w:cs="Times New Roman"/>
          <w:sz w:val="24"/>
          <w:szCs w:val="24"/>
        </w:rPr>
        <w:t>(</w:t>
      </w:r>
      <w:r w:rsidR="00875B70" w:rsidRPr="00F15C3A">
        <w:rPr>
          <w:rFonts w:ascii="Times New Roman" w:hAnsi="Times New Roman" w:cs="Times New Roman"/>
          <w:sz w:val="24"/>
          <w:szCs w:val="24"/>
        </w:rPr>
        <w:t>Library of Congress</w:t>
      </w:r>
      <w:r w:rsidR="00875B70" w:rsidRPr="00875B70">
        <w:rPr>
          <w:rFonts w:ascii="Times New Roman" w:hAnsi="Times New Roman" w:cs="Times New Roman"/>
          <w:sz w:val="24"/>
          <w:szCs w:val="24"/>
        </w:rPr>
        <w:t xml:space="preserve">, </w:t>
      </w:r>
      <w:r w:rsidR="00875B70" w:rsidRPr="00F15C3A">
        <w:rPr>
          <w:rFonts w:ascii="Times New Roman" w:hAnsi="Times New Roman" w:cs="Times New Roman"/>
          <w:sz w:val="24"/>
          <w:szCs w:val="24"/>
        </w:rPr>
        <w:t>2021)</w:t>
      </w:r>
      <w:r w:rsidR="00875B70" w:rsidRPr="00875B70">
        <w:rPr>
          <w:rFonts w:ascii="Times New Roman" w:hAnsi="Times New Roman" w:cs="Times New Roman"/>
          <w:sz w:val="24"/>
          <w:szCs w:val="24"/>
        </w:rPr>
        <w:t>.</w:t>
      </w:r>
    </w:p>
    <w:p w14:paraId="46CE68C1" w14:textId="77777777" w:rsidR="00697912" w:rsidRDefault="00334C9E">
      <w:pPr>
        <w:rPr>
          <w:rFonts w:ascii="Times New Roman" w:hAnsi="Times New Roman" w:cs="Times New Roman"/>
          <w:sz w:val="24"/>
          <w:szCs w:val="24"/>
        </w:rPr>
      </w:pPr>
      <w:r>
        <w:rPr>
          <w:rFonts w:ascii="Times New Roman" w:hAnsi="Times New Roman" w:cs="Times New Roman"/>
          <w:sz w:val="24"/>
          <w:szCs w:val="24"/>
        </w:rPr>
        <w:br w:type="page"/>
      </w:r>
    </w:p>
    <w:p w14:paraId="1E500D9A" w14:textId="379E1668" w:rsidR="00C9005B" w:rsidRPr="00697912" w:rsidRDefault="00334C9E" w:rsidP="00697912">
      <w:pPr>
        <w:ind w:firstLine="0"/>
        <w:jc w:val="center"/>
        <w:rPr>
          <w:rFonts w:ascii="Times New Roman" w:hAnsi="Times New Roman" w:cs="Times New Roman"/>
          <w:sz w:val="24"/>
          <w:szCs w:val="24"/>
        </w:rPr>
      </w:pPr>
      <w:r w:rsidRPr="00F15C3A">
        <w:rPr>
          <w:rFonts w:ascii="Times New Roman" w:hAnsi="Times New Roman" w:cs="Times New Roman"/>
          <w:b/>
          <w:bCs/>
          <w:sz w:val="24"/>
          <w:szCs w:val="24"/>
        </w:rPr>
        <w:lastRenderedPageBreak/>
        <w:t>References</w:t>
      </w:r>
    </w:p>
    <w:p w14:paraId="0A3C64C1" w14:textId="4EF28081" w:rsidR="00F15C3A" w:rsidRDefault="00334C9E" w:rsidP="00875B70">
      <w:pPr>
        <w:ind w:left="720" w:hanging="720"/>
        <w:rPr>
          <w:rFonts w:ascii="Times New Roman" w:hAnsi="Times New Roman" w:cs="Times New Roman"/>
          <w:sz w:val="24"/>
          <w:szCs w:val="24"/>
        </w:rPr>
      </w:pPr>
      <w:bookmarkStart w:id="2" w:name="_Hlk75100580"/>
      <w:bookmarkStart w:id="3" w:name="_Hlk74653704"/>
      <w:r w:rsidRPr="00F15C3A">
        <w:rPr>
          <w:rFonts w:ascii="Times New Roman" w:hAnsi="Times New Roman" w:cs="Times New Roman"/>
          <w:sz w:val="24"/>
          <w:szCs w:val="24"/>
        </w:rPr>
        <w:t>Library of Congress (2021)</w:t>
      </w:r>
      <w:bookmarkEnd w:id="2"/>
      <w:r w:rsidRPr="00F15C3A">
        <w:rPr>
          <w:rFonts w:ascii="Times New Roman" w:hAnsi="Times New Roman" w:cs="Times New Roman"/>
          <w:sz w:val="24"/>
          <w:szCs w:val="24"/>
        </w:rPr>
        <w:t xml:space="preserve">. </w:t>
      </w:r>
      <w:bookmarkEnd w:id="3"/>
      <w:r w:rsidRPr="00F15C3A">
        <w:rPr>
          <w:rFonts w:ascii="Times New Roman" w:hAnsi="Times New Roman" w:cs="Times New Roman"/>
          <w:i/>
          <w:iCs/>
          <w:sz w:val="24"/>
          <w:szCs w:val="24"/>
        </w:rPr>
        <w:t xml:space="preserve">Exploring the Stories Behind Native American Boarding Schools. </w:t>
      </w:r>
      <w:hyperlink r:id="rId6" w:history="1">
        <w:r w:rsidRPr="00F15C3A">
          <w:rPr>
            <w:rStyle w:val="Hyperlink"/>
            <w:rFonts w:ascii="Times New Roman" w:hAnsi="Times New Roman" w:cs="Times New Roman"/>
            <w:i/>
            <w:iCs/>
            <w:sz w:val="24"/>
            <w:szCs w:val="24"/>
          </w:rPr>
          <w:t>Exploring the Stories Behind Native American Boarding Schools  |  Classroo</w:t>
        </w:r>
        <w:r w:rsidRPr="00F15C3A">
          <w:rPr>
            <w:rStyle w:val="Hyperlink"/>
            <w:rFonts w:ascii="Times New Roman" w:hAnsi="Times New Roman" w:cs="Times New Roman"/>
            <w:i/>
            <w:iCs/>
            <w:sz w:val="24"/>
            <w:szCs w:val="24"/>
          </w:rPr>
          <w:t>m Materials at the Library of Congress  |  Library of Congress (loc.gov)</w:t>
        </w:r>
      </w:hyperlink>
    </w:p>
    <w:p w14:paraId="4838BD8A" w14:textId="15EFA2C9" w:rsidR="00F15C3A" w:rsidRPr="00F15C3A" w:rsidRDefault="00334C9E" w:rsidP="00875B70">
      <w:pPr>
        <w:ind w:left="720" w:hanging="720"/>
        <w:rPr>
          <w:rFonts w:ascii="Times New Roman" w:hAnsi="Times New Roman" w:cs="Times New Roman"/>
          <w:sz w:val="24"/>
          <w:szCs w:val="24"/>
        </w:rPr>
      </w:pPr>
      <w:bookmarkStart w:id="4" w:name="_Hlk75100660"/>
      <w:bookmarkStart w:id="5" w:name="_Hlk74653656"/>
      <w:r w:rsidRPr="00F15C3A">
        <w:rPr>
          <w:rFonts w:ascii="Times New Roman" w:hAnsi="Times New Roman" w:cs="Times New Roman"/>
          <w:sz w:val="24"/>
          <w:szCs w:val="24"/>
        </w:rPr>
        <w:t>Wiggins, G., &amp; Mc Tighe, J. (2012)</w:t>
      </w:r>
      <w:bookmarkEnd w:id="4"/>
      <w:r w:rsidRPr="00F15C3A">
        <w:rPr>
          <w:rFonts w:ascii="Times New Roman" w:hAnsi="Times New Roman" w:cs="Times New Roman"/>
          <w:sz w:val="24"/>
          <w:szCs w:val="24"/>
        </w:rPr>
        <w:t>.</w:t>
      </w:r>
      <w:bookmarkEnd w:id="5"/>
      <w:r w:rsidRPr="00F15C3A">
        <w:rPr>
          <w:rFonts w:ascii="Times New Roman" w:hAnsi="Times New Roman" w:cs="Times New Roman"/>
          <w:sz w:val="24"/>
          <w:szCs w:val="24"/>
        </w:rPr>
        <w:t xml:space="preserve"> </w:t>
      </w:r>
      <w:r w:rsidRPr="00F15C3A">
        <w:rPr>
          <w:rFonts w:ascii="Times New Roman" w:hAnsi="Times New Roman" w:cs="Times New Roman"/>
          <w:i/>
          <w:iCs/>
          <w:sz w:val="24"/>
          <w:szCs w:val="24"/>
        </w:rPr>
        <w:t>Understanding by Design Guide to Advanced Concepts in Creating and Reviewing Units</w:t>
      </w:r>
      <w:r w:rsidRPr="00F15C3A">
        <w:rPr>
          <w:rFonts w:ascii="Times New Roman" w:hAnsi="Times New Roman" w:cs="Times New Roman"/>
          <w:sz w:val="24"/>
          <w:szCs w:val="24"/>
        </w:rPr>
        <w:t>. ProQuest E-book Central</w:t>
      </w:r>
      <w:r>
        <w:rPr>
          <w:rFonts w:ascii="Times New Roman" w:hAnsi="Times New Roman" w:cs="Times New Roman"/>
          <w:sz w:val="24"/>
          <w:szCs w:val="24"/>
        </w:rPr>
        <w:t xml:space="preserve"> </w:t>
      </w:r>
      <w:hyperlink r:id="rId7" w:history="1">
        <w:r w:rsidRPr="00F15C3A">
          <w:rPr>
            <w:rStyle w:val="Hyperlink"/>
            <w:rFonts w:ascii="Times New Roman" w:hAnsi="Times New Roman" w:cs="Times New Roman"/>
            <w:sz w:val="24"/>
            <w:szCs w:val="24"/>
          </w:rPr>
          <w:t>Assigned Article1.pdf</w:t>
        </w:r>
      </w:hyperlink>
    </w:p>
    <w:p w14:paraId="55337736" w14:textId="77777777" w:rsidR="00F15C3A" w:rsidRPr="00F15C3A" w:rsidRDefault="00F15C3A" w:rsidP="00F15C3A">
      <w:pPr>
        <w:ind w:firstLine="0"/>
        <w:rPr>
          <w:rFonts w:ascii="Times New Roman" w:hAnsi="Times New Roman" w:cs="Times New Roman"/>
          <w:b/>
          <w:bCs/>
          <w:sz w:val="24"/>
          <w:szCs w:val="24"/>
        </w:rPr>
      </w:pPr>
    </w:p>
    <w:sectPr w:rsidR="00F15C3A" w:rsidRPr="00F15C3A" w:rsidSect="00C0702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CC1A" w14:textId="77777777" w:rsidR="00334C9E" w:rsidRDefault="00334C9E">
      <w:pPr>
        <w:spacing w:after="0" w:line="240" w:lineRule="auto"/>
      </w:pPr>
      <w:r>
        <w:separator/>
      </w:r>
    </w:p>
  </w:endnote>
  <w:endnote w:type="continuationSeparator" w:id="0">
    <w:p w14:paraId="128F1229" w14:textId="77777777" w:rsidR="00334C9E" w:rsidRDefault="0033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709F" w14:textId="77777777" w:rsidR="00334C9E" w:rsidRDefault="00334C9E">
      <w:pPr>
        <w:spacing w:after="0" w:line="240" w:lineRule="auto"/>
      </w:pPr>
      <w:r>
        <w:separator/>
      </w:r>
    </w:p>
  </w:footnote>
  <w:footnote w:type="continuationSeparator" w:id="0">
    <w:p w14:paraId="41DD8F77" w14:textId="77777777" w:rsidR="00334C9E" w:rsidRDefault="00334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00D4" w14:textId="1228D60C" w:rsidR="00C07025" w:rsidRPr="00C07025" w:rsidRDefault="00334C9E" w:rsidP="00C07025">
    <w:pPr>
      <w:pStyle w:val="Header"/>
      <w:ind w:firstLine="0"/>
      <w:jc w:val="left"/>
      <w:rPr>
        <w:rFonts w:ascii="Times New Roman" w:hAnsi="Times New Roman" w:cs="Times New Roman"/>
        <w:sz w:val="24"/>
        <w:szCs w:val="24"/>
      </w:rPr>
    </w:pPr>
    <w:r w:rsidRPr="00C07025">
      <w:rPr>
        <w:rFonts w:ascii="Times New Roman" w:hAnsi="Times New Roman" w:cs="Times New Roman"/>
        <w:sz w:val="24"/>
        <w:szCs w:val="24"/>
      </w:rPr>
      <w:t>CURRICULUM PLAN EVALUATION</w:t>
    </w:r>
    <w:sdt>
      <w:sdtPr>
        <w:rPr>
          <w:rFonts w:ascii="Times New Roman" w:hAnsi="Times New Roman" w:cs="Times New Roman"/>
          <w:sz w:val="24"/>
          <w:szCs w:val="24"/>
        </w:rPr>
        <w:id w:val="195373804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C07025">
          <w:rPr>
            <w:rFonts w:ascii="Times New Roman" w:hAnsi="Times New Roman" w:cs="Times New Roman"/>
            <w:sz w:val="24"/>
            <w:szCs w:val="24"/>
          </w:rPr>
          <w:fldChar w:fldCharType="begin"/>
        </w:r>
        <w:r w:rsidRPr="00C07025">
          <w:rPr>
            <w:rFonts w:ascii="Times New Roman" w:hAnsi="Times New Roman" w:cs="Times New Roman"/>
            <w:sz w:val="24"/>
            <w:szCs w:val="24"/>
          </w:rPr>
          <w:instrText xml:space="preserve"> PAGE   \* MERGEFORMAT </w:instrText>
        </w:r>
        <w:r w:rsidRPr="00C07025">
          <w:rPr>
            <w:rFonts w:ascii="Times New Roman" w:hAnsi="Times New Roman" w:cs="Times New Roman"/>
            <w:sz w:val="24"/>
            <w:szCs w:val="24"/>
          </w:rPr>
          <w:fldChar w:fldCharType="separate"/>
        </w:r>
        <w:r w:rsidRPr="00C07025">
          <w:rPr>
            <w:rFonts w:ascii="Times New Roman" w:hAnsi="Times New Roman" w:cs="Times New Roman"/>
            <w:noProof/>
            <w:sz w:val="24"/>
            <w:szCs w:val="24"/>
          </w:rPr>
          <w:t>2</w:t>
        </w:r>
        <w:r w:rsidRPr="00C07025">
          <w:rPr>
            <w:rFonts w:ascii="Times New Roman" w:hAnsi="Times New Roman" w:cs="Times New Roman"/>
            <w:noProof/>
            <w:sz w:val="24"/>
            <w:szCs w:val="24"/>
          </w:rPr>
          <w:fldChar w:fldCharType="end"/>
        </w:r>
      </w:sdtContent>
    </w:sdt>
  </w:p>
  <w:p w14:paraId="334A2141" w14:textId="77777777" w:rsidR="00C07025" w:rsidRPr="00C07025" w:rsidRDefault="00C07025" w:rsidP="00C07025">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D7E2" w14:textId="404462F2" w:rsidR="00C07025" w:rsidRPr="00C07025" w:rsidRDefault="00334C9E" w:rsidP="00C07025">
    <w:pPr>
      <w:pStyle w:val="Header"/>
      <w:ind w:firstLine="0"/>
      <w:jc w:val="left"/>
      <w:rPr>
        <w:rFonts w:ascii="Times New Roman" w:hAnsi="Times New Roman" w:cs="Times New Roman"/>
        <w:sz w:val="24"/>
        <w:szCs w:val="24"/>
      </w:rPr>
    </w:pPr>
    <w:r w:rsidRPr="00C07025">
      <w:rPr>
        <w:rFonts w:ascii="Times New Roman" w:hAnsi="Times New Roman" w:cs="Times New Roman"/>
        <w:sz w:val="24"/>
        <w:szCs w:val="24"/>
      </w:rPr>
      <w:t>Running head:</w:t>
    </w:r>
    <w:r w:rsidR="00812BAE">
      <w:rPr>
        <w:rFonts w:ascii="Times New Roman" w:hAnsi="Times New Roman" w:cs="Times New Roman"/>
        <w:sz w:val="24"/>
        <w:szCs w:val="24"/>
      </w:rPr>
      <w:t xml:space="preserve"> CURRICULUM PLAN EVALUATION                                                               </w:t>
    </w:r>
    <w:r w:rsidRPr="00C07025">
      <w:rPr>
        <w:rFonts w:ascii="Times New Roman" w:hAnsi="Times New Roman" w:cs="Times New Roman"/>
        <w:sz w:val="24"/>
        <w:szCs w:val="24"/>
      </w:rPr>
      <w:t xml:space="preserve"> </w:t>
    </w:r>
    <w:sdt>
      <w:sdtPr>
        <w:rPr>
          <w:rFonts w:ascii="Times New Roman" w:hAnsi="Times New Roman" w:cs="Times New Roman"/>
          <w:sz w:val="24"/>
          <w:szCs w:val="24"/>
        </w:rPr>
        <w:id w:val="-1328357603"/>
        <w:docPartObj>
          <w:docPartGallery w:val="Page Numbers (Top of Page)"/>
          <w:docPartUnique/>
        </w:docPartObj>
      </w:sdtPr>
      <w:sdtEndPr>
        <w:rPr>
          <w:noProof/>
        </w:rPr>
      </w:sdtEndPr>
      <w:sdtContent>
        <w:r w:rsidRPr="00C07025">
          <w:rPr>
            <w:rFonts w:ascii="Times New Roman" w:hAnsi="Times New Roman" w:cs="Times New Roman"/>
            <w:sz w:val="24"/>
            <w:szCs w:val="24"/>
          </w:rPr>
          <w:fldChar w:fldCharType="begin"/>
        </w:r>
        <w:r w:rsidRPr="00C07025">
          <w:rPr>
            <w:rFonts w:ascii="Times New Roman" w:hAnsi="Times New Roman" w:cs="Times New Roman"/>
            <w:sz w:val="24"/>
            <w:szCs w:val="24"/>
          </w:rPr>
          <w:instrText xml:space="preserve"> PAGE   \* MERGEFORMAT </w:instrText>
        </w:r>
        <w:r w:rsidRPr="00C07025">
          <w:rPr>
            <w:rFonts w:ascii="Times New Roman" w:hAnsi="Times New Roman" w:cs="Times New Roman"/>
            <w:sz w:val="24"/>
            <w:szCs w:val="24"/>
          </w:rPr>
          <w:fldChar w:fldCharType="separate"/>
        </w:r>
        <w:r w:rsidRPr="00C07025">
          <w:rPr>
            <w:rFonts w:ascii="Times New Roman" w:hAnsi="Times New Roman" w:cs="Times New Roman"/>
            <w:noProof/>
            <w:sz w:val="24"/>
            <w:szCs w:val="24"/>
          </w:rPr>
          <w:t>2</w:t>
        </w:r>
        <w:r w:rsidRPr="00C07025">
          <w:rPr>
            <w:rFonts w:ascii="Times New Roman" w:hAnsi="Times New Roman" w:cs="Times New Roman"/>
            <w:noProof/>
            <w:sz w:val="24"/>
            <w:szCs w:val="24"/>
          </w:rPr>
          <w:fldChar w:fldCharType="end"/>
        </w:r>
      </w:sdtContent>
    </w:sdt>
  </w:p>
  <w:p w14:paraId="3F0C2ED8" w14:textId="77777777" w:rsidR="00C07025" w:rsidRPr="00C07025" w:rsidRDefault="00C0702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25"/>
    <w:rsid w:val="00143BA6"/>
    <w:rsid w:val="001A0F87"/>
    <w:rsid w:val="00334C9E"/>
    <w:rsid w:val="003B0C51"/>
    <w:rsid w:val="00424EA0"/>
    <w:rsid w:val="00470D37"/>
    <w:rsid w:val="00697912"/>
    <w:rsid w:val="006C5995"/>
    <w:rsid w:val="00767AD3"/>
    <w:rsid w:val="00812BAE"/>
    <w:rsid w:val="00875B70"/>
    <w:rsid w:val="00B220A6"/>
    <w:rsid w:val="00B42F36"/>
    <w:rsid w:val="00B7027F"/>
    <w:rsid w:val="00C07025"/>
    <w:rsid w:val="00C22E0E"/>
    <w:rsid w:val="00C9005B"/>
    <w:rsid w:val="00D342B8"/>
    <w:rsid w:val="00F075C0"/>
    <w:rsid w:val="00F1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6675"/>
  <w15:chartTrackingRefBased/>
  <w15:docId w15:val="{AF46D2F9-5754-4DEE-9371-584C337E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025"/>
  </w:style>
  <w:style w:type="paragraph" w:styleId="Footer">
    <w:name w:val="footer"/>
    <w:basedOn w:val="Normal"/>
    <w:link w:val="FooterChar"/>
    <w:uiPriority w:val="99"/>
    <w:unhideWhenUsed/>
    <w:rsid w:val="00C07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25"/>
  </w:style>
  <w:style w:type="character" w:styleId="Hyperlink">
    <w:name w:val="Hyperlink"/>
    <w:basedOn w:val="DefaultParagraphFont"/>
    <w:uiPriority w:val="99"/>
    <w:unhideWhenUsed/>
    <w:rsid w:val="00F15C3A"/>
    <w:rPr>
      <w:color w:val="0563C1" w:themeColor="hyperlink"/>
      <w:u w:val="single"/>
    </w:rPr>
  </w:style>
  <w:style w:type="character" w:customStyle="1" w:styleId="UnresolvedMention1">
    <w:name w:val="Unresolved Mention1"/>
    <w:basedOn w:val="DefaultParagraphFont"/>
    <w:uiPriority w:val="99"/>
    <w:semiHidden/>
    <w:unhideWhenUsed/>
    <w:rsid w:val="00F15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Users\user\Downloads\Assigned%20Article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c.gov/classroom-materials/exploring-the-stories-behind-native-american-boarding-school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2021-06-20T14:07:00Z</dcterms:created>
  <dcterms:modified xsi:type="dcterms:W3CDTF">2021-06-20T14:07:00Z</dcterms:modified>
</cp:coreProperties>
</file>